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0EE0" w14:textId="7E61996B" w:rsidR="007A070C" w:rsidRPr="004558DD" w:rsidRDefault="00A42CD6" w:rsidP="006D77F9">
      <w:pPr>
        <w:pStyle w:val="Yltunniste"/>
        <w:framePr w:w="4995" w:h="1098" w:hRule="exact" w:hSpace="181" w:wrap="around" w:vAnchor="text" w:hAnchor="page" w:x="6136" w:y="-1581"/>
        <w:spacing w:line="276" w:lineRule="auto"/>
        <w:jc w:val="right"/>
        <w:rPr>
          <w:bCs/>
          <w:sz w:val="20"/>
        </w:rPr>
      </w:pPr>
      <w:r>
        <w:rPr>
          <w:bCs/>
          <w:sz w:val="20"/>
        </w:rPr>
        <w:t xml:space="preserve">Tartuntatautien torjunta </w:t>
      </w:r>
    </w:p>
    <w:p w14:paraId="72D898EC" w14:textId="6BD50629" w:rsidR="007A070C" w:rsidRPr="004558DD" w:rsidRDefault="00131345" w:rsidP="006D77F9">
      <w:pPr>
        <w:pStyle w:val="Yltunniste"/>
        <w:framePr w:w="4995" w:h="1098" w:hRule="exact" w:hSpace="181" w:wrap="around" w:vAnchor="text" w:hAnchor="page" w:x="6136" w:y="-1581"/>
        <w:spacing w:line="276" w:lineRule="auto"/>
        <w:jc w:val="right"/>
        <w:rPr>
          <w:bCs/>
          <w:sz w:val="20"/>
        </w:rPr>
      </w:pPr>
      <w:r w:rsidRPr="004558DD">
        <w:rPr>
          <w:bCs/>
          <w:sz w:val="20"/>
        </w:rPr>
        <w:fldChar w:fldCharType="begin"/>
      </w:r>
      <w:r w:rsidRPr="004558DD">
        <w:rPr>
          <w:bCs/>
          <w:sz w:val="20"/>
        </w:rPr>
        <w:instrText xml:space="preserve"> TIME \@ "d.M.yyyy" </w:instrText>
      </w:r>
      <w:r w:rsidRPr="004558DD">
        <w:rPr>
          <w:bCs/>
          <w:sz w:val="20"/>
        </w:rPr>
        <w:fldChar w:fldCharType="separate"/>
      </w:r>
      <w:r w:rsidR="002F5C95">
        <w:rPr>
          <w:bCs/>
          <w:noProof/>
          <w:sz w:val="20"/>
        </w:rPr>
        <w:t>13.6.2026</w:t>
      </w:r>
      <w:r w:rsidRPr="004558DD">
        <w:rPr>
          <w:bCs/>
          <w:sz w:val="20"/>
        </w:rPr>
        <w:fldChar w:fldCharType="end"/>
      </w:r>
    </w:p>
    <w:p w14:paraId="7A6F8513" w14:textId="7815B707" w:rsidR="007A070C" w:rsidRPr="004558DD" w:rsidRDefault="007A070C" w:rsidP="006D77F9">
      <w:pPr>
        <w:pStyle w:val="Yltunniste"/>
        <w:framePr w:w="4995" w:h="1098" w:hRule="exact" w:hSpace="181" w:wrap="around" w:vAnchor="text" w:hAnchor="page" w:x="6136" w:y="-1581"/>
        <w:spacing w:line="276" w:lineRule="auto"/>
        <w:jc w:val="right"/>
        <w:rPr>
          <w:bCs/>
          <w:sz w:val="20"/>
        </w:rPr>
      </w:pPr>
      <w:r w:rsidRPr="004558DD">
        <w:rPr>
          <w:bCs/>
          <w:sz w:val="20"/>
        </w:rPr>
        <w:fldChar w:fldCharType="begin"/>
      </w:r>
      <w:r w:rsidRPr="004558DD">
        <w:rPr>
          <w:bCs/>
          <w:sz w:val="20"/>
        </w:rPr>
        <w:instrText xml:space="preserve"> PAGE </w:instrText>
      </w:r>
      <w:r w:rsidRPr="004558DD">
        <w:rPr>
          <w:bCs/>
          <w:sz w:val="20"/>
        </w:rPr>
        <w:fldChar w:fldCharType="separate"/>
      </w:r>
      <w:r w:rsidR="008E6974">
        <w:rPr>
          <w:bCs/>
          <w:noProof/>
          <w:sz w:val="20"/>
        </w:rPr>
        <w:t>1</w:t>
      </w:r>
      <w:r w:rsidRPr="004558DD">
        <w:rPr>
          <w:bCs/>
          <w:sz w:val="20"/>
        </w:rPr>
        <w:fldChar w:fldCharType="end"/>
      </w:r>
      <w:r w:rsidRPr="004558DD">
        <w:rPr>
          <w:bCs/>
          <w:sz w:val="20"/>
        </w:rPr>
        <w:t xml:space="preserve"> (</w:t>
      </w:r>
      <w:r w:rsidR="009048D8">
        <w:rPr>
          <w:bCs/>
          <w:sz w:val="20"/>
        </w:rPr>
        <w:t>1</w:t>
      </w:r>
      <w:r w:rsidRPr="004558DD">
        <w:rPr>
          <w:bCs/>
          <w:sz w:val="20"/>
        </w:rPr>
        <w:t>)</w:t>
      </w:r>
    </w:p>
    <w:p w14:paraId="2351271C" w14:textId="77777777" w:rsidR="007A070C" w:rsidRPr="00333D1D" w:rsidRDefault="007A070C" w:rsidP="006D77F9">
      <w:pPr>
        <w:pStyle w:val="Yltunniste"/>
        <w:framePr w:w="4995" w:h="1098" w:hRule="exact" w:hSpace="181" w:wrap="around" w:vAnchor="text" w:hAnchor="page" w:x="6136" w:y="-1581"/>
        <w:spacing w:line="276" w:lineRule="auto"/>
        <w:jc w:val="right"/>
        <w:rPr>
          <w:bCs/>
          <w:sz w:val="16"/>
          <w:szCs w:val="16"/>
        </w:rPr>
      </w:pPr>
    </w:p>
    <w:p w14:paraId="090D51A3" w14:textId="22293E88" w:rsidR="007E103C" w:rsidRPr="007E103C" w:rsidRDefault="00513330" w:rsidP="006D77F9">
      <w:pPr>
        <w:pStyle w:val="Vastaanottajatiedot"/>
        <w:spacing w:line="276" w:lineRule="auto"/>
      </w:pPr>
      <w:r w:rsidRPr="004558DD">
        <w:rPr>
          <w:bCs/>
          <w:noProof/>
        </w:rPr>
        <w:drawing>
          <wp:anchor distT="0" distB="0" distL="114300" distR="114300" simplePos="0" relativeHeight="251659264" behindDoc="0" locked="0" layoutInCell="1" allowOverlap="1" wp14:anchorId="5761C8D0" wp14:editId="63381FD6">
            <wp:simplePos x="0" y="0"/>
            <wp:positionH relativeFrom="margin">
              <wp:posOffset>-882015</wp:posOffset>
            </wp:positionH>
            <wp:positionV relativeFrom="page">
              <wp:posOffset>255905</wp:posOffset>
            </wp:positionV>
            <wp:extent cx="2844000" cy="687600"/>
            <wp:effectExtent l="0" t="0" r="0" b="0"/>
            <wp:wrapNone/>
            <wp:docPr id="2" name="Kuva 1" descr="Länsi-Uudenmaan hyvinvointialue Västra Nylands välfärdsområd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1" descr="Länsi-Uudenmaan hyvinvointialue Västra Nylands välfärdsområd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4000" cy="687600"/>
                    </a:xfrm>
                    <a:prstGeom prst="rect">
                      <a:avLst/>
                    </a:prstGeom>
                  </pic:spPr>
                </pic:pic>
              </a:graphicData>
            </a:graphic>
            <wp14:sizeRelH relativeFrom="margin">
              <wp14:pctWidth>0</wp14:pctWidth>
            </wp14:sizeRelH>
            <wp14:sizeRelV relativeFrom="margin">
              <wp14:pctHeight>0</wp14:pctHeight>
            </wp14:sizeRelV>
          </wp:anchor>
        </w:drawing>
      </w:r>
    </w:p>
    <w:p w14:paraId="4B9D46A8" w14:textId="03027842" w:rsidR="007E103C" w:rsidRPr="009C76A9" w:rsidRDefault="00E97C52" w:rsidP="00BF598B">
      <w:pPr>
        <w:pStyle w:val="Otsikko"/>
        <w:spacing w:line="276" w:lineRule="auto"/>
      </w:pPr>
      <w:bookmarkStart w:id="0" w:name="_Hlk137041015"/>
      <w:r>
        <w:t xml:space="preserve">Käsienpesu </w:t>
      </w:r>
    </w:p>
    <w:bookmarkEnd w:id="0"/>
    <w:p w14:paraId="6AEC1CD3" w14:textId="77777777" w:rsidR="00E97C52" w:rsidRPr="00E97C52" w:rsidRDefault="00E97C52" w:rsidP="00E97C52">
      <w:pPr>
        <w:spacing w:after="360" w:line="276" w:lineRule="auto"/>
        <w:rPr>
          <w:szCs w:val="22"/>
        </w:rPr>
      </w:pPr>
      <w:r w:rsidRPr="00E97C52">
        <w:rPr>
          <w:szCs w:val="22"/>
        </w:rPr>
        <w:t xml:space="preserve">Käsien peseminen huolellisesti ja riittävän usein on elintarvikkeiden turvallisen käsittelyn ja yleisen hygienian kivijalka, myös kotikeittiössä. </w:t>
      </w:r>
    </w:p>
    <w:p w14:paraId="2135EDBA" w14:textId="04225A40" w:rsidR="00E97C52" w:rsidRDefault="00E97C52" w:rsidP="00E97C52">
      <w:pPr>
        <w:spacing w:after="360" w:line="276" w:lineRule="auto"/>
        <w:rPr>
          <w:szCs w:val="22"/>
        </w:rPr>
      </w:pPr>
      <w:r w:rsidRPr="00E97C52">
        <w:rPr>
          <w:szCs w:val="22"/>
        </w:rPr>
        <w:t>Vatsataudin leviämistä voi ehkäistä tehokkaalla käsienpesulla. Huolellisella käsienpesulla voidaan ehkäistä myös influenssan leviämistä ihmisten välillä.</w:t>
      </w:r>
      <w:r>
        <w:rPr>
          <w:szCs w:val="22"/>
        </w:rPr>
        <w:t xml:space="preserve"> </w:t>
      </w:r>
    </w:p>
    <w:p w14:paraId="291FAA86" w14:textId="6D9257C2" w:rsidR="00E97C52" w:rsidRPr="00751938" w:rsidRDefault="00E97C52" w:rsidP="00E97C52">
      <w:pPr>
        <w:pStyle w:val="Otsikko"/>
        <w:spacing w:line="276" w:lineRule="auto"/>
      </w:pPr>
      <w:bookmarkStart w:id="1" w:name="_Hlk137040882"/>
      <w:r>
        <w:t>Aloita</w:t>
      </w:r>
      <w:r w:rsidRPr="00E97C52">
        <w:t xml:space="preserve"> </w:t>
      </w:r>
      <w:r>
        <w:t>r</w:t>
      </w:r>
      <w:r w:rsidRPr="00E97C52">
        <w:t>uoanvalmistus aina käsienpesusta</w:t>
      </w:r>
      <w:r>
        <w:t xml:space="preserve"> </w:t>
      </w:r>
    </w:p>
    <w:bookmarkEnd w:id="1"/>
    <w:p w14:paraId="52507A7D" w14:textId="2AE00930" w:rsidR="00E97C52" w:rsidRPr="00E97C52" w:rsidRDefault="00E97C52" w:rsidP="00E97C52">
      <w:pPr>
        <w:spacing w:after="360" w:line="276" w:lineRule="auto"/>
        <w:rPr>
          <w:szCs w:val="22"/>
        </w:rPr>
      </w:pPr>
      <w:r w:rsidRPr="00E97C52">
        <w:rPr>
          <w:szCs w:val="22"/>
        </w:rPr>
        <w:t>Pesemättömissä käsissä on aina ympäristöstä ja ihosta itsestään peräisin olevia mikrobeja, kuten bakteereja ja viruksia. Kun elintarvikkeita käsitellään paljain käsin, bakteerit ja virukset siirtyvät käsistä elintarvikkeisiin.</w:t>
      </w:r>
    </w:p>
    <w:p w14:paraId="7477E586" w14:textId="77777777" w:rsidR="00E97C52" w:rsidRPr="00E97C52" w:rsidRDefault="00E97C52" w:rsidP="00E97C52">
      <w:pPr>
        <w:spacing w:after="360" w:line="276" w:lineRule="auto"/>
        <w:rPr>
          <w:szCs w:val="22"/>
        </w:rPr>
      </w:pPr>
      <w:r w:rsidRPr="00E97C52">
        <w:rPr>
          <w:szCs w:val="22"/>
        </w:rPr>
        <w:t>Elintarvikkeisiin jouduttuaan bakteerit voivat lisääntyä niin että ne aiheuttavat sairastumisen. Virukset eivät lisäänny elintarvikkeissa, mutta jo hyvin pieni määrä viruksia voi johtaa sairastumiseen.</w:t>
      </w:r>
    </w:p>
    <w:p w14:paraId="17166B0F" w14:textId="6FCD45A2" w:rsidR="00E97C52" w:rsidRPr="00E97C52" w:rsidRDefault="00E97C52" w:rsidP="00E97C52">
      <w:pPr>
        <w:spacing w:after="360" w:line="276" w:lineRule="auto"/>
        <w:rPr>
          <w:szCs w:val="22"/>
        </w:rPr>
      </w:pPr>
      <w:r w:rsidRPr="00E97C52">
        <w:rPr>
          <w:szCs w:val="22"/>
        </w:rPr>
        <w:t>Tautia aiheuttavat mikrobit voivat olla hyvin kestäviä. Osa bakteereista lisääntyy jääkaappilämpötilassa ja osa voi tuottaa kuumennusta kestäviä bakteerimyrkkyjä ruokiin.</w:t>
      </w:r>
    </w:p>
    <w:p w14:paraId="1E1D013D" w14:textId="6A989531" w:rsidR="00452572" w:rsidRDefault="00E97C52" w:rsidP="00E97C52">
      <w:pPr>
        <w:spacing w:after="360" w:line="276" w:lineRule="auto"/>
        <w:rPr>
          <w:szCs w:val="22"/>
        </w:rPr>
      </w:pPr>
      <w:r w:rsidRPr="00E97C52">
        <w:rPr>
          <w:szCs w:val="22"/>
        </w:rPr>
        <w:t>Paras tapa välttää tautia aiheuttavien mikrobien joutuminen elintarvikkeisiin on käsien huolellinen peseminen vedellä ja saippualla. Kädet tulisi pestä aina ennen ruoanvalmistusta, tarvittaessa myös sen aikana ja aina ennen ruokailua.</w:t>
      </w:r>
    </w:p>
    <w:p w14:paraId="7169C614" w14:textId="4315D5E2" w:rsidR="00E97C52" w:rsidRPr="00E97C52" w:rsidRDefault="00E97C52" w:rsidP="00E97C52">
      <w:pPr>
        <w:pStyle w:val="Otsikko3"/>
      </w:pPr>
      <w:bookmarkStart w:id="2" w:name="_Hlk137041060"/>
      <w:r w:rsidRPr="00E97C52">
        <w:rPr>
          <w:szCs w:val="22"/>
        </w:rPr>
        <w:t>Pese kädet:</w:t>
      </w:r>
    </w:p>
    <w:bookmarkEnd w:id="2"/>
    <w:p w14:paraId="73855813" w14:textId="77777777" w:rsidR="00E97C52" w:rsidRDefault="00E97C52" w:rsidP="00E97C52">
      <w:pPr>
        <w:pStyle w:val="Luettelokappale"/>
        <w:numPr>
          <w:ilvl w:val="0"/>
          <w:numId w:val="2"/>
        </w:numPr>
        <w:spacing w:after="360" w:line="276" w:lineRule="auto"/>
        <w:rPr>
          <w:szCs w:val="22"/>
        </w:rPr>
      </w:pPr>
      <w:r w:rsidRPr="00E97C52">
        <w:rPr>
          <w:szCs w:val="22"/>
        </w:rPr>
        <w:t>aina ennen kuin aloitat ruoanvalmistuksen</w:t>
      </w:r>
    </w:p>
    <w:p w14:paraId="46D7D15F" w14:textId="77777777" w:rsidR="00E97C52" w:rsidRDefault="00E97C52" w:rsidP="00E97C52">
      <w:pPr>
        <w:pStyle w:val="Luettelokappale"/>
        <w:numPr>
          <w:ilvl w:val="0"/>
          <w:numId w:val="2"/>
        </w:numPr>
        <w:spacing w:after="360" w:line="276" w:lineRule="auto"/>
        <w:rPr>
          <w:szCs w:val="22"/>
        </w:rPr>
      </w:pPr>
      <w:r w:rsidRPr="00E97C52">
        <w:rPr>
          <w:szCs w:val="22"/>
        </w:rPr>
        <w:t>ruoanvalmistuksen aikana, kun olet käsitellyt raakaa lihaa, siipikarjanlihaa tai kalaa</w:t>
      </w:r>
    </w:p>
    <w:p w14:paraId="011F5DFA" w14:textId="77777777" w:rsidR="00E97C52" w:rsidRDefault="00E97C52" w:rsidP="00E97C52">
      <w:pPr>
        <w:pStyle w:val="Luettelokappale"/>
        <w:numPr>
          <w:ilvl w:val="0"/>
          <w:numId w:val="2"/>
        </w:numPr>
        <w:spacing w:after="360" w:line="276" w:lineRule="auto"/>
        <w:rPr>
          <w:szCs w:val="22"/>
        </w:rPr>
      </w:pPr>
      <w:r w:rsidRPr="00E97C52">
        <w:rPr>
          <w:szCs w:val="22"/>
        </w:rPr>
        <w:t>kun siirryt käsittelemään toista raaka-ainetta, esimerkiksi salaatinvalmistuksesta valmiin ruoan käsittelyyn</w:t>
      </w:r>
    </w:p>
    <w:p w14:paraId="03B009B5" w14:textId="77777777" w:rsidR="00E97C52" w:rsidRDefault="00E97C52" w:rsidP="00E97C52">
      <w:pPr>
        <w:pStyle w:val="Luettelokappale"/>
        <w:numPr>
          <w:ilvl w:val="0"/>
          <w:numId w:val="2"/>
        </w:numPr>
        <w:spacing w:after="360" w:line="276" w:lineRule="auto"/>
        <w:rPr>
          <w:szCs w:val="22"/>
        </w:rPr>
      </w:pPr>
      <w:r w:rsidRPr="00E97C52">
        <w:rPr>
          <w:szCs w:val="22"/>
        </w:rPr>
        <w:t>ruoanvalmistuksen lomassa tehdyn askareen jälkeen, kuten esimerkiksi wc:ssä käynnin, vaipanvaihdon, niistämisen ja roskapussin tyhjentämisen jälkeen</w:t>
      </w:r>
    </w:p>
    <w:p w14:paraId="3906833D" w14:textId="77777777" w:rsidR="00E97C52" w:rsidRDefault="00E97C52" w:rsidP="00E97C52">
      <w:pPr>
        <w:pStyle w:val="Luettelokappale"/>
        <w:numPr>
          <w:ilvl w:val="0"/>
          <w:numId w:val="2"/>
        </w:numPr>
        <w:spacing w:after="360" w:line="276" w:lineRule="auto"/>
        <w:rPr>
          <w:szCs w:val="22"/>
        </w:rPr>
      </w:pPr>
      <w:r w:rsidRPr="00E97C52">
        <w:rPr>
          <w:szCs w:val="22"/>
        </w:rPr>
        <w:t xml:space="preserve">voit käyttää käsien pesun jälkeen vielä käsien desinfiointiin tarkoitettua valmistetta, jos sinulla on vatsatauti </w:t>
      </w:r>
    </w:p>
    <w:p w14:paraId="23A78311" w14:textId="1C8BC4B8" w:rsidR="00E97C52" w:rsidRPr="00E97C52" w:rsidRDefault="00E97C52" w:rsidP="00E97C52">
      <w:pPr>
        <w:pStyle w:val="Luettelokappale"/>
        <w:numPr>
          <w:ilvl w:val="0"/>
          <w:numId w:val="2"/>
        </w:numPr>
        <w:spacing w:after="360" w:line="276" w:lineRule="auto"/>
        <w:rPr>
          <w:szCs w:val="22"/>
        </w:rPr>
      </w:pPr>
      <w:r w:rsidRPr="00E97C52">
        <w:rPr>
          <w:szCs w:val="22"/>
        </w:rPr>
        <w:lastRenderedPageBreak/>
        <w:t>jos sinun ei ole mahdollista pestä käsiä, esimerkiksi piknikillä ja matkoilla, puhdista ensin kädet huolellisesti hajustamattomalla kosteuspyyhkeellä ja käytä sen jälkeen käsien desinfiointiin tarkoitettua valmistetta</w:t>
      </w:r>
    </w:p>
    <w:p w14:paraId="693E16CE" w14:textId="77777777" w:rsidR="00E97C52" w:rsidRDefault="00E97C52" w:rsidP="00E97C52">
      <w:pPr>
        <w:spacing w:after="360" w:line="276" w:lineRule="auto"/>
        <w:rPr>
          <w:szCs w:val="22"/>
        </w:rPr>
      </w:pPr>
    </w:p>
    <w:p w14:paraId="6C5BD8E6" w14:textId="11AFD96C" w:rsidR="00E97C52" w:rsidRPr="00240A08" w:rsidRDefault="00E97C52" w:rsidP="00240A08">
      <w:pPr>
        <w:pStyle w:val="Otsikko"/>
        <w:spacing w:line="276" w:lineRule="auto"/>
      </w:pPr>
      <w:r w:rsidRPr="00E97C52">
        <w:rPr>
          <w:szCs w:val="22"/>
        </w:rPr>
        <w:t>Oikea käsienpesutekniikka</w:t>
      </w:r>
    </w:p>
    <w:p w14:paraId="7E62B8D2" w14:textId="7AD6337B" w:rsidR="00240A08" w:rsidRDefault="00E97C52" w:rsidP="00E97C52">
      <w:pPr>
        <w:pStyle w:val="Luettelokappale"/>
        <w:numPr>
          <w:ilvl w:val="0"/>
          <w:numId w:val="3"/>
        </w:numPr>
        <w:spacing w:after="360" w:line="276" w:lineRule="auto"/>
        <w:rPr>
          <w:szCs w:val="22"/>
        </w:rPr>
      </w:pPr>
      <w:r w:rsidRPr="00240A08">
        <w:rPr>
          <w:szCs w:val="22"/>
        </w:rPr>
        <w:t xml:space="preserve">poista sormukset, korut ja kellot pesun - ja ruoanlaiton </w:t>
      </w:r>
      <w:r w:rsidR="00240A08">
        <w:rPr>
          <w:szCs w:val="22"/>
        </w:rPr>
        <w:t>–</w:t>
      </w:r>
      <w:r w:rsidRPr="00240A08">
        <w:rPr>
          <w:szCs w:val="22"/>
        </w:rPr>
        <w:t xml:space="preserve"> ajaksi</w:t>
      </w:r>
    </w:p>
    <w:p w14:paraId="2C6CE342" w14:textId="77777777" w:rsidR="00240A08" w:rsidRDefault="00E97C52" w:rsidP="00E97C52">
      <w:pPr>
        <w:pStyle w:val="Luettelokappale"/>
        <w:numPr>
          <w:ilvl w:val="0"/>
          <w:numId w:val="3"/>
        </w:numPr>
        <w:spacing w:after="360" w:line="276" w:lineRule="auto"/>
        <w:rPr>
          <w:szCs w:val="22"/>
        </w:rPr>
      </w:pPr>
      <w:r w:rsidRPr="00240A08">
        <w:rPr>
          <w:szCs w:val="22"/>
        </w:rPr>
        <w:t>kostuta kädet lämpimällä vedellä</w:t>
      </w:r>
    </w:p>
    <w:p w14:paraId="309D9ABF" w14:textId="77777777" w:rsidR="00240A08" w:rsidRDefault="00E97C52" w:rsidP="00E97C52">
      <w:pPr>
        <w:pStyle w:val="Luettelokappale"/>
        <w:numPr>
          <w:ilvl w:val="0"/>
          <w:numId w:val="3"/>
        </w:numPr>
        <w:spacing w:after="360" w:line="276" w:lineRule="auto"/>
        <w:rPr>
          <w:szCs w:val="22"/>
        </w:rPr>
      </w:pPr>
      <w:r w:rsidRPr="00240A08">
        <w:rPr>
          <w:szCs w:val="22"/>
        </w:rPr>
        <w:t>ota käsiin nestesaippuaa</w:t>
      </w:r>
    </w:p>
    <w:p w14:paraId="3378E4B9" w14:textId="77777777" w:rsidR="00240A08" w:rsidRDefault="00E97C52" w:rsidP="00E97C52">
      <w:pPr>
        <w:pStyle w:val="Luettelokappale"/>
        <w:numPr>
          <w:ilvl w:val="0"/>
          <w:numId w:val="3"/>
        </w:numPr>
        <w:spacing w:after="360" w:line="276" w:lineRule="auto"/>
        <w:rPr>
          <w:szCs w:val="22"/>
        </w:rPr>
      </w:pPr>
      <w:r w:rsidRPr="00240A08">
        <w:rPr>
          <w:szCs w:val="22"/>
        </w:rPr>
        <w:t>hiero kämmeniä yhteen noin 20 sekuntia</w:t>
      </w:r>
    </w:p>
    <w:p w14:paraId="76ED14C6" w14:textId="77777777" w:rsidR="00240A08" w:rsidRDefault="00E97C52" w:rsidP="00E97C52">
      <w:pPr>
        <w:pStyle w:val="Luettelokappale"/>
        <w:numPr>
          <w:ilvl w:val="0"/>
          <w:numId w:val="3"/>
        </w:numPr>
        <w:spacing w:after="360" w:line="276" w:lineRule="auto"/>
        <w:rPr>
          <w:szCs w:val="22"/>
        </w:rPr>
      </w:pPr>
      <w:r w:rsidRPr="00240A08">
        <w:rPr>
          <w:szCs w:val="22"/>
        </w:rPr>
        <w:t>pese huolellisesti myös kämmenien selkäpuolet, sivustat, ranteet, sormien välit sekä kynsien ja sormuksien alustat</w:t>
      </w:r>
    </w:p>
    <w:p w14:paraId="6F468D8C" w14:textId="77777777" w:rsidR="00240A08" w:rsidRDefault="00E97C52" w:rsidP="00E97C52">
      <w:pPr>
        <w:pStyle w:val="Luettelokappale"/>
        <w:numPr>
          <w:ilvl w:val="0"/>
          <w:numId w:val="3"/>
        </w:numPr>
        <w:spacing w:after="360" w:line="276" w:lineRule="auto"/>
        <w:rPr>
          <w:szCs w:val="22"/>
        </w:rPr>
      </w:pPr>
      <w:r w:rsidRPr="00240A08">
        <w:rPr>
          <w:szCs w:val="22"/>
        </w:rPr>
        <w:t>huuhtele kädet puhtaiksi</w:t>
      </w:r>
    </w:p>
    <w:p w14:paraId="5ED31209" w14:textId="77777777" w:rsidR="00240A08" w:rsidRDefault="00E97C52" w:rsidP="00E97C52">
      <w:pPr>
        <w:pStyle w:val="Luettelokappale"/>
        <w:numPr>
          <w:ilvl w:val="0"/>
          <w:numId w:val="3"/>
        </w:numPr>
        <w:spacing w:after="360" w:line="276" w:lineRule="auto"/>
        <w:rPr>
          <w:szCs w:val="22"/>
        </w:rPr>
      </w:pPr>
      <w:r w:rsidRPr="00240A08">
        <w:rPr>
          <w:szCs w:val="22"/>
        </w:rPr>
        <w:t>kuivaa kädet huolellisesti puhtaaseen kertakäyttöiseen käsipyyhkeeseen tai kangaspyyhkeeseen</w:t>
      </w:r>
    </w:p>
    <w:p w14:paraId="136026D9" w14:textId="77777777" w:rsidR="00240A08" w:rsidRDefault="00E97C52" w:rsidP="00E97C52">
      <w:pPr>
        <w:pStyle w:val="Luettelokappale"/>
        <w:numPr>
          <w:ilvl w:val="0"/>
          <w:numId w:val="3"/>
        </w:numPr>
        <w:spacing w:after="360" w:line="276" w:lineRule="auto"/>
        <w:rPr>
          <w:szCs w:val="22"/>
        </w:rPr>
      </w:pPr>
      <w:r w:rsidRPr="00240A08">
        <w:rPr>
          <w:szCs w:val="22"/>
        </w:rPr>
        <w:t>sulje hana siten, että suojaat puhtaita käsiä esimerkiksi käsipyyhkeellä</w:t>
      </w:r>
    </w:p>
    <w:p w14:paraId="3798428F" w14:textId="1750D74B" w:rsidR="00E97C52" w:rsidRPr="00240A08" w:rsidRDefault="00E97C52" w:rsidP="00E97C52">
      <w:pPr>
        <w:pStyle w:val="Luettelokappale"/>
        <w:numPr>
          <w:ilvl w:val="0"/>
          <w:numId w:val="3"/>
        </w:numPr>
        <w:spacing w:after="360" w:line="276" w:lineRule="auto"/>
        <w:rPr>
          <w:szCs w:val="22"/>
        </w:rPr>
      </w:pPr>
      <w:r w:rsidRPr="00240A08">
        <w:rPr>
          <w:szCs w:val="22"/>
        </w:rPr>
        <w:t>tarvittaessa käytä pesun jälkeen vielä käsien desinfioitiin tarkoitettua valmistetta</w:t>
      </w:r>
    </w:p>
    <w:p w14:paraId="673E2863" w14:textId="31F36247" w:rsidR="00E97C52" w:rsidRPr="00240A08" w:rsidRDefault="00E97C52" w:rsidP="00240A08">
      <w:pPr>
        <w:pStyle w:val="Otsikko"/>
        <w:spacing w:line="276" w:lineRule="auto"/>
      </w:pPr>
      <w:r w:rsidRPr="00E97C52">
        <w:rPr>
          <w:szCs w:val="22"/>
        </w:rPr>
        <w:t>Älä valmista ruokaa sairaana</w:t>
      </w:r>
    </w:p>
    <w:p w14:paraId="56A03FE5" w14:textId="77777777" w:rsidR="00E97C52" w:rsidRPr="00E97C52" w:rsidRDefault="00E97C52" w:rsidP="00E97C52">
      <w:pPr>
        <w:spacing w:after="360" w:line="276" w:lineRule="auto"/>
        <w:rPr>
          <w:szCs w:val="22"/>
        </w:rPr>
      </w:pPr>
      <w:r w:rsidRPr="00E97C52">
        <w:rPr>
          <w:szCs w:val="22"/>
        </w:rPr>
        <w:t>Sairaana ei kannata valmistaa ruokaa toisille. Kosketus- tai pisaratartunnan kautta voit helposti saastuttaa ruoan ja sairastuttaa toiset.</w:t>
      </w:r>
    </w:p>
    <w:p w14:paraId="513A1FCF" w14:textId="77777777" w:rsidR="00E97C52" w:rsidRPr="00E97C52" w:rsidRDefault="00E97C52" w:rsidP="00E97C52">
      <w:pPr>
        <w:spacing w:after="360" w:line="276" w:lineRule="auto"/>
        <w:rPr>
          <w:szCs w:val="22"/>
        </w:rPr>
      </w:pPr>
      <w:r w:rsidRPr="00E97C52">
        <w:rPr>
          <w:szCs w:val="22"/>
        </w:rPr>
        <w:t>Muista suojata mahdollisesti kädessä olevat haavat laastarilla. Haavoissa ja tulehtuneessa käsien ihossa on normaalia enemmän bakteereja.</w:t>
      </w:r>
    </w:p>
    <w:p w14:paraId="4F374325" w14:textId="70A95BB6" w:rsidR="00E97C52" w:rsidRDefault="00E97C52" w:rsidP="00E97C52">
      <w:pPr>
        <w:spacing w:after="360" w:line="276" w:lineRule="auto"/>
        <w:rPr>
          <w:szCs w:val="22"/>
        </w:rPr>
      </w:pPr>
      <w:r w:rsidRPr="00E97C52">
        <w:rPr>
          <w:szCs w:val="22"/>
        </w:rPr>
        <w:t>Jos vatsaa vääntää tai flunssa on pahimmillaan, kannattaa ruoanlaitto luovuttaa jollekin toiselle. Jos tämä ei ole mahdollista, käsittele elintarvikkeita huolellisesti ja kiinnitä huomiota huolelliseen käsienpesuun. Voit pesun lisäksi käyttää käsien desinfiointiin tarkoitettua valmistetta.</w:t>
      </w:r>
    </w:p>
    <w:p w14:paraId="0CD1C8A6" w14:textId="7CFCE5DC" w:rsidR="007D1FE4" w:rsidRPr="00E97C52" w:rsidRDefault="007D1FE4" w:rsidP="00E97C52">
      <w:pPr>
        <w:spacing w:after="360" w:line="276" w:lineRule="auto"/>
        <w:rPr>
          <w:szCs w:val="22"/>
        </w:rPr>
      </w:pPr>
      <w:r>
        <w:rPr>
          <w:szCs w:val="22"/>
        </w:rPr>
        <w:t xml:space="preserve">Lue lisää: </w:t>
      </w:r>
      <w:hyperlink r:id="rId12" w:history="1">
        <w:r>
          <w:rPr>
            <w:rStyle w:val="Hyperlinkki"/>
          </w:rPr>
          <w:t>Käsienpesu - Ruokavirasto</w:t>
        </w:r>
      </w:hyperlink>
    </w:p>
    <w:sectPr w:rsidR="007D1FE4" w:rsidRPr="00E97C52" w:rsidSect="008E02CC">
      <w:headerReference w:type="default" r:id="rId13"/>
      <w:footerReference w:type="default" r:id="rId14"/>
      <w:footerReference w:type="first" r:id="rId15"/>
      <w:pgSz w:w="11906" w:h="16838" w:code="9"/>
      <w:pgMar w:top="2126" w:right="1134" w:bottom="1701" w:left="1701"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DD028" w14:textId="77777777" w:rsidR="008F19B7" w:rsidRDefault="008F19B7" w:rsidP="007E103C">
      <w:pPr>
        <w:spacing w:line="240" w:lineRule="auto"/>
      </w:pPr>
      <w:r>
        <w:separator/>
      </w:r>
    </w:p>
  </w:endnote>
  <w:endnote w:type="continuationSeparator" w:id="0">
    <w:p w14:paraId="1CA7DC9A" w14:textId="77777777" w:rsidR="008F19B7" w:rsidRDefault="008F19B7" w:rsidP="007E10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94E5" w14:textId="35C310F0" w:rsidR="008F19B7" w:rsidRPr="003E7F78" w:rsidRDefault="003E7F78" w:rsidP="003E7F78">
    <w:pPr>
      <w:pStyle w:val="Alatunniste"/>
      <w:rPr>
        <w:sz w:val="15"/>
        <w:szCs w:val="15"/>
      </w:rPr>
    </w:pPr>
    <w:r w:rsidRPr="00713636">
      <w:rPr>
        <w:rFonts w:asciiTheme="majorHAnsi" w:eastAsiaTheme="minorHAnsi" w:hAnsiTheme="majorHAnsi" w:cstheme="majorHAnsi"/>
        <w:sz w:val="15"/>
        <w:szCs w:val="15"/>
      </w:rPr>
      <w:t xml:space="preserve">PL 33, 02033 LÄNSI-UUDENMAAN HYVINVOINTIALUE  PB 33, 02033 VÄSTRA NYLANDS VÄLFÄRDSOMRÅDE  |  </w:t>
    </w:r>
    <w:r w:rsidRPr="00713636">
      <w:rPr>
        <w:rFonts w:asciiTheme="majorHAnsi" w:hAnsiTheme="majorHAnsi" w:cstheme="majorHAnsi"/>
        <w:b/>
        <w:bCs/>
        <w:sz w:val="15"/>
        <w:szCs w:val="15"/>
      </w:rPr>
      <w:t>luvn.fi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ABA8" w14:textId="6F9F2B0A" w:rsidR="00713636" w:rsidRPr="00713636" w:rsidRDefault="00713636">
    <w:pPr>
      <w:pStyle w:val="Alatunniste"/>
      <w:rPr>
        <w:sz w:val="15"/>
        <w:szCs w:val="15"/>
      </w:rPr>
    </w:pPr>
    <w:r w:rsidRPr="00713636">
      <w:rPr>
        <w:rFonts w:asciiTheme="majorHAnsi" w:eastAsiaTheme="minorHAnsi" w:hAnsiTheme="majorHAnsi" w:cstheme="majorHAnsi"/>
        <w:sz w:val="15"/>
        <w:szCs w:val="15"/>
      </w:rPr>
      <w:t xml:space="preserve">PL 33, 02033 LÄNSI-UUDENMAAN HYVINVOINTIALUE  PB 33, 02033 VÄSTRA NYLANDS VÄLFÄRDSOMRÅDE  |  </w:t>
    </w:r>
    <w:r w:rsidRPr="00713636">
      <w:rPr>
        <w:rFonts w:asciiTheme="majorHAnsi" w:hAnsiTheme="majorHAnsi" w:cstheme="majorHAnsi"/>
        <w:b/>
        <w:bCs/>
        <w:sz w:val="15"/>
        <w:szCs w:val="15"/>
      </w:rPr>
      <w:t>luvn.fi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9494A" w14:textId="77777777" w:rsidR="008F19B7" w:rsidRDefault="008F19B7" w:rsidP="007E103C">
      <w:pPr>
        <w:spacing w:line="240" w:lineRule="auto"/>
      </w:pPr>
      <w:r>
        <w:separator/>
      </w:r>
    </w:p>
  </w:footnote>
  <w:footnote w:type="continuationSeparator" w:id="0">
    <w:p w14:paraId="3610CA88" w14:textId="77777777" w:rsidR="008F19B7" w:rsidRDefault="008F19B7" w:rsidP="007E10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C6FB" w14:textId="67C7BE38" w:rsidR="007A070C" w:rsidRPr="00333D1D" w:rsidRDefault="00CC215B" w:rsidP="00543448">
    <w:pPr>
      <w:pStyle w:val="Yltunniste"/>
      <w:rPr>
        <w:bCs/>
        <w:sz w:val="16"/>
        <w:szCs w:val="16"/>
      </w:rPr>
    </w:pPr>
    <w:r w:rsidRPr="00333D1D">
      <w:rPr>
        <w:bCs/>
        <w:noProof/>
        <w:sz w:val="16"/>
        <w:szCs w:val="16"/>
      </w:rPr>
      <w:drawing>
        <wp:anchor distT="0" distB="0" distL="114300" distR="114300" simplePos="0" relativeHeight="251658240" behindDoc="0" locked="0" layoutInCell="1" allowOverlap="1" wp14:anchorId="585B37D5" wp14:editId="701EE874">
          <wp:simplePos x="0" y="0"/>
          <wp:positionH relativeFrom="margin">
            <wp:posOffset>-881380</wp:posOffset>
          </wp:positionH>
          <wp:positionV relativeFrom="page">
            <wp:posOffset>257175</wp:posOffset>
          </wp:positionV>
          <wp:extent cx="2844000" cy="687600"/>
          <wp:effectExtent l="0" t="0" r="0" b="0"/>
          <wp:wrapNone/>
          <wp:docPr id="6"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44000" cy="687600"/>
                  </a:xfrm>
                  <a:prstGeom prst="rect">
                    <a:avLst/>
                  </a:prstGeom>
                </pic:spPr>
              </pic:pic>
            </a:graphicData>
          </a:graphic>
          <wp14:sizeRelH relativeFrom="margin">
            <wp14:pctWidth>0</wp14:pctWidth>
          </wp14:sizeRelH>
          <wp14:sizeRelV relativeFrom="margin">
            <wp14:pctHeight>0</wp14:pctHeight>
          </wp14:sizeRelV>
        </wp:anchor>
      </w:drawing>
    </w:r>
  </w:p>
  <w:p w14:paraId="60E852AD" w14:textId="628A1EAD" w:rsidR="008F19B7" w:rsidRPr="00333D1D" w:rsidRDefault="008F19B7" w:rsidP="006F59C0">
    <w:pPr>
      <w:pStyle w:val="Yltunniste"/>
      <w:rPr>
        <w:bCs/>
        <w:sz w:val="16"/>
        <w:szCs w:val="16"/>
      </w:rPr>
    </w:pPr>
  </w:p>
  <w:p w14:paraId="5F897DAD" w14:textId="77777777" w:rsidR="006F05D8" w:rsidRDefault="006F05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68B8"/>
    <w:multiLevelType w:val="hybridMultilevel"/>
    <w:tmpl w:val="4FD87A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3F24DD"/>
    <w:multiLevelType w:val="hybridMultilevel"/>
    <w:tmpl w:val="BB8ED3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43E6081"/>
    <w:multiLevelType w:val="hybridMultilevel"/>
    <w:tmpl w:val="EFC26B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109959899">
    <w:abstractNumId w:val="1"/>
  </w:num>
  <w:num w:numId="2" w16cid:durableId="1658193992">
    <w:abstractNumId w:val="2"/>
  </w:num>
  <w:num w:numId="3" w16cid:durableId="153302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3C"/>
    <w:rsid w:val="0001272B"/>
    <w:rsid w:val="00027BBD"/>
    <w:rsid w:val="00054F7F"/>
    <w:rsid w:val="00102340"/>
    <w:rsid w:val="00105624"/>
    <w:rsid w:val="00131345"/>
    <w:rsid w:val="00153BAF"/>
    <w:rsid w:val="001A7C23"/>
    <w:rsid w:val="0021154A"/>
    <w:rsid w:val="00240A08"/>
    <w:rsid w:val="00263438"/>
    <w:rsid w:val="002A6566"/>
    <w:rsid w:val="002B2AE0"/>
    <w:rsid w:val="002E54E5"/>
    <w:rsid w:val="002F5C95"/>
    <w:rsid w:val="00321B97"/>
    <w:rsid w:val="00333D1D"/>
    <w:rsid w:val="0034499F"/>
    <w:rsid w:val="00361F80"/>
    <w:rsid w:val="003C69AA"/>
    <w:rsid w:val="003E50C4"/>
    <w:rsid w:val="003E70D9"/>
    <w:rsid w:val="003E7F78"/>
    <w:rsid w:val="00452572"/>
    <w:rsid w:val="004558DD"/>
    <w:rsid w:val="004778EE"/>
    <w:rsid w:val="004932D0"/>
    <w:rsid w:val="004E6C40"/>
    <w:rsid w:val="00513330"/>
    <w:rsid w:val="00525549"/>
    <w:rsid w:val="00527653"/>
    <w:rsid w:val="00541FE1"/>
    <w:rsid w:val="00543448"/>
    <w:rsid w:val="0057618D"/>
    <w:rsid w:val="005926EB"/>
    <w:rsid w:val="005B027C"/>
    <w:rsid w:val="005D55F9"/>
    <w:rsid w:val="00613C9E"/>
    <w:rsid w:val="00614C8B"/>
    <w:rsid w:val="00660201"/>
    <w:rsid w:val="006C2D4D"/>
    <w:rsid w:val="006D77F9"/>
    <w:rsid w:val="006E6483"/>
    <w:rsid w:val="006F05D8"/>
    <w:rsid w:val="00713636"/>
    <w:rsid w:val="00726B6A"/>
    <w:rsid w:val="0073765D"/>
    <w:rsid w:val="00751938"/>
    <w:rsid w:val="00780D28"/>
    <w:rsid w:val="007A070C"/>
    <w:rsid w:val="007D1FE4"/>
    <w:rsid w:val="007E103C"/>
    <w:rsid w:val="0081430D"/>
    <w:rsid w:val="00821850"/>
    <w:rsid w:val="0084663F"/>
    <w:rsid w:val="00864662"/>
    <w:rsid w:val="008C2F07"/>
    <w:rsid w:val="008D0558"/>
    <w:rsid w:val="008E02CC"/>
    <w:rsid w:val="008E6974"/>
    <w:rsid w:val="008F19B7"/>
    <w:rsid w:val="008F44FC"/>
    <w:rsid w:val="009048D8"/>
    <w:rsid w:val="00907FCB"/>
    <w:rsid w:val="00931971"/>
    <w:rsid w:val="00967E99"/>
    <w:rsid w:val="009C76A9"/>
    <w:rsid w:val="00A1328B"/>
    <w:rsid w:val="00A42CD6"/>
    <w:rsid w:val="00A948B0"/>
    <w:rsid w:val="00B1501B"/>
    <w:rsid w:val="00B150DD"/>
    <w:rsid w:val="00B70150"/>
    <w:rsid w:val="00B90E45"/>
    <w:rsid w:val="00BC0293"/>
    <w:rsid w:val="00BD2EBC"/>
    <w:rsid w:val="00BF52BD"/>
    <w:rsid w:val="00BF55E6"/>
    <w:rsid w:val="00BF598B"/>
    <w:rsid w:val="00BF6CCC"/>
    <w:rsid w:val="00C01340"/>
    <w:rsid w:val="00C44966"/>
    <w:rsid w:val="00C70A6B"/>
    <w:rsid w:val="00CC215B"/>
    <w:rsid w:val="00D374E2"/>
    <w:rsid w:val="00DE3BD7"/>
    <w:rsid w:val="00DE7BD6"/>
    <w:rsid w:val="00DE7C7D"/>
    <w:rsid w:val="00E43093"/>
    <w:rsid w:val="00E45D9C"/>
    <w:rsid w:val="00E94F15"/>
    <w:rsid w:val="00E97C52"/>
    <w:rsid w:val="00EA788C"/>
    <w:rsid w:val="00F2373A"/>
    <w:rsid w:val="00F43E63"/>
    <w:rsid w:val="00F758D1"/>
    <w:rsid w:val="00FC24A6"/>
    <w:rsid w:val="00FC6390"/>
    <w:rsid w:val="09E05C17"/>
    <w:rsid w:val="2279054B"/>
    <w:rsid w:val="6DEB3037"/>
    <w:rsid w:val="7144BF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DD589"/>
  <w15:chartTrackingRefBased/>
  <w15:docId w15:val="{CC1655F5-5921-45FE-A389-316D0A23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70D9"/>
    <w:pPr>
      <w:tabs>
        <w:tab w:val="left" w:pos="1304"/>
        <w:tab w:val="left" w:pos="2552"/>
        <w:tab w:val="left" w:pos="3912"/>
        <w:tab w:val="left" w:pos="5216"/>
        <w:tab w:val="left" w:pos="6521"/>
        <w:tab w:val="left" w:pos="7825"/>
        <w:tab w:val="left" w:pos="9129"/>
        <w:tab w:val="left" w:pos="10433"/>
      </w:tabs>
      <w:spacing w:before="30" w:after="30" w:line="360" w:lineRule="auto"/>
    </w:pPr>
    <w:rPr>
      <w:rFonts w:ascii="Verdana" w:eastAsia="Times New Roman" w:hAnsi="Verdana" w:cs="Times New Roman"/>
      <w:szCs w:val="20"/>
    </w:rPr>
  </w:style>
  <w:style w:type="paragraph" w:styleId="Otsikko1">
    <w:name w:val="heading 1"/>
    <w:basedOn w:val="Normaali"/>
    <w:next w:val="Normaali"/>
    <w:link w:val="Otsikko1Char"/>
    <w:uiPriority w:val="9"/>
    <w:rsid w:val="00751938"/>
    <w:pPr>
      <w:keepNext/>
      <w:keepLines/>
      <w:spacing w:before="240"/>
      <w:outlineLvl w:val="0"/>
    </w:pPr>
    <w:rPr>
      <w:rFonts w:eastAsiaTheme="majorEastAsia" w:cstheme="majorBidi"/>
      <w:sz w:val="32"/>
      <w:szCs w:val="32"/>
    </w:rPr>
  </w:style>
  <w:style w:type="paragraph" w:styleId="Otsikko2">
    <w:name w:val="heading 2"/>
    <w:aliases w:val="Otsikko h2"/>
    <w:basedOn w:val="Normaali"/>
    <w:next w:val="Normaali"/>
    <w:link w:val="Otsikko2Char"/>
    <w:uiPriority w:val="9"/>
    <w:unhideWhenUsed/>
    <w:qFormat/>
    <w:rsid w:val="00B1501B"/>
    <w:pPr>
      <w:keepNext/>
      <w:keepLines/>
      <w:spacing w:before="40"/>
      <w:outlineLvl w:val="1"/>
    </w:pPr>
    <w:rPr>
      <w:rFonts w:asciiTheme="majorHAnsi" w:eastAsiaTheme="majorEastAsia" w:hAnsiTheme="majorHAnsi" w:cstheme="majorBidi"/>
      <w:b/>
      <w:sz w:val="24"/>
      <w:szCs w:val="26"/>
    </w:rPr>
  </w:style>
  <w:style w:type="paragraph" w:styleId="Otsikko3">
    <w:name w:val="heading 3"/>
    <w:aliases w:val="h3"/>
    <w:basedOn w:val="Normaali"/>
    <w:next w:val="Normaali"/>
    <w:link w:val="Otsikko3Char"/>
    <w:uiPriority w:val="9"/>
    <w:unhideWhenUsed/>
    <w:qFormat/>
    <w:rsid w:val="00751938"/>
    <w:pPr>
      <w:keepNext/>
      <w:keepLines/>
      <w:spacing w:before="40" w:after="0"/>
      <w:outlineLvl w:val="2"/>
    </w:pPr>
    <w:rPr>
      <w:rFonts w:asciiTheme="majorHAnsi" w:eastAsiaTheme="majorEastAsia" w:hAnsiTheme="majorHAnsi" w:cstheme="majorBidi"/>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7E103C"/>
    <w:pPr>
      <w:ind w:left="2552"/>
    </w:pPr>
  </w:style>
  <w:style w:type="character" w:customStyle="1" w:styleId="LeiptekstiChar">
    <w:name w:val="Leipäteksti Char"/>
    <w:basedOn w:val="Kappaleenoletusfontti"/>
    <w:link w:val="Leipteksti"/>
    <w:rsid w:val="007E103C"/>
    <w:rPr>
      <w:rFonts w:ascii="Arial" w:eastAsia="Times New Roman" w:hAnsi="Arial" w:cs="Times New Roman"/>
      <w:szCs w:val="20"/>
    </w:rPr>
  </w:style>
  <w:style w:type="paragraph" w:styleId="Alatunniste">
    <w:name w:val="footer"/>
    <w:basedOn w:val="Normaali"/>
    <w:link w:val="AlatunnisteChar"/>
    <w:rsid w:val="007E103C"/>
    <w:pPr>
      <w:tabs>
        <w:tab w:val="left" w:pos="2438"/>
        <w:tab w:val="left" w:pos="3856"/>
        <w:tab w:val="center" w:pos="4819"/>
        <w:tab w:val="left" w:pos="5046"/>
        <w:tab w:val="left" w:pos="6464"/>
        <w:tab w:val="left" w:pos="7598"/>
        <w:tab w:val="left" w:pos="9072"/>
        <w:tab w:val="right" w:pos="9638"/>
      </w:tabs>
    </w:pPr>
    <w:rPr>
      <w:color w:val="707070"/>
      <w:sz w:val="16"/>
      <w:szCs w:val="16"/>
    </w:rPr>
  </w:style>
  <w:style w:type="character" w:customStyle="1" w:styleId="AlatunnisteChar">
    <w:name w:val="Alatunniste Char"/>
    <w:basedOn w:val="Kappaleenoletusfontti"/>
    <w:link w:val="Alatunniste"/>
    <w:rsid w:val="007E103C"/>
    <w:rPr>
      <w:rFonts w:ascii="Arial" w:eastAsia="Times New Roman" w:hAnsi="Arial" w:cs="Times New Roman"/>
      <w:color w:val="707070"/>
      <w:sz w:val="16"/>
      <w:szCs w:val="16"/>
    </w:rPr>
  </w:style>
  <w:style w:type="paragraph" w:styleId="Yltunniste">
    <w:name w:val="header"/>
    <w:basedOn w:val="Normaali"/>
    <w:link w:val="YltunnisteChar"/>
    <w:uiPriority w:val="99"/>
    <w:rsid w:val="007E103C"/>
    <w:pPr>
      <w:tabs>
        <w:tab w:val="clear" w:pos="1304"/>
      </w:tabs>
    </w:pPr>
  </w:style>
  <w:style w:type="character" w:customStyle="1" w:styleId="YltunnisteChar">
    <w:name w:val="Ylätunniste Char"/>
    <w:basedOn w:val="Kappaleenoletusfontti"/>
    <w:link w:val="Yltunniste"/>
    <w:uiPriority w:val="99"/>
    <w:rsid w:val="007E103C"/>
    <w:rPr>
      <w:rFonts w:ascii="Arial" w:eastAsia="Times New Roman" w:hAnsi="Arial" w:cs="Times New Roman"/>
      <w:szCs w:val="20"/>
    </w:rPr>
  </w:style>
  <w:style w:type="paragraph" w:styleId="Otsikko">
    <w:name w:val="Title"/>
    <w:aliases w:val="h1"/>
    <w:basedOn w:val="Normaali"/>
    <w:next w:val="Leipteksti"/>
    <w:link w:val="OtsikkoChar"/>
    <w:qFormat/>
    <w:rsid w:val="004932D0"/>
    <w:pPr>
      <w:spacing w:before="240" w:after="240"/>
      <w:outlineLvl w:val="0"/>
    </w:pPr>
    <w:rPr>
      <w:b/>
      <w:sz w:val="26"/>
      <w:szCs w:val="28"/>
    </w:rPr>
  </w:style>
  <w:style w:type="character" w:customStyle="1" w:styleId="OtsikkoChar">
    <w:name w:val="Otsikko Char"/>
    <w:aliases w:val="h1 Char"/>
    <w:basedOn w:val="Kappaleenoletusfontti"/>
    <w:link w:val="Otsikko"/>
    <w:rsid w:val="004932D0"/>
    <w:rPr>
      <w:rFonts w:ascii="Verdana" w:eastAsia="Times New Roman" w:hAnsi="Verdana" w:cs="Times New Roman"/>
      <w:b/>
      <w:sz w:val="26"/>
      <w:szCs w:val="28"/>
    </w:rPr>
  </w:style>
  <w:style w:type="paragraph" w:styleId="Seliteteksti">
    <w:name w:val="Balloon Text"/>
    <w:basedOn w:val="Normaali"/>
    <w:link w:val="SelitetekstiChar"/>
    <w:uiPriority w:val="99"/>
    <w:semiHidden/>
    <w:unhideWhenUsed/>
    <w:rsid w:val="00614C8B"/>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4C8B"/>
    <w:rPr>
      <w:rFonts w:ascii="Segoe UI" w:eastAsia="Times New Roman" w:hAnsi="Segoe UI" w:cs="Segoe UI"/>
      <w:sz w:val="18"/>
      <w:szCs w:val="18"/>
    </w:rPr>
  </w:style>
  <w:style w:type="table" w:styleId="TaulukkoRuudukko">
    <w:name w:val="Table Grid"/>
    <w:basedOn w:val="Normaalitaulukko"/>
    <w:uiPriority w:val="39"/>
    <w:rsid w:val="0015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uskappale">
    <w:name w:val="[Peruskappale]"/>
    <w:basedOn w:val="Normaali"/>
    <w:uiPriority w:val="99"/>
    <w:rsid w:val="00E45D9C"/>
    <w:pPr>
      <w:tabs>
        <w:tab w:val="clear" w:pos="1304"/>
        <w:tab w:val="clear" w:pos="2552"/>
        <w:tab w:val="clear" w:pos="3912"/>
        <w:tab w:val="clear" w:pos="5216"/>
        <w:tab w:val="clear" w:pos="6521"/>
        <w:tab w:val="clear" w:pos="7825"/>
        <w:tab w:val="clear" w:pos="9129"/>
        <w:tab w:val="clear" w:pos="10433"/>
      </w:tabs>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styleId="Paikkamerkkiteksti">
    <w:name w:val="Placeholder Text"/>
    <w:basedOn w:val="Kappaleenoletusfontti"/>
    <w:uiPriority w:val="99"/>
    <w:semiHidden/>
    <w:rsid w:val="0001272B"/>
    <w:rPr>
      <w:color w:val="808080"/>
    </w:rPr>
  </w:style>
  <w:style w:type="paragraph" w:styleId="Eivli">
    <w:name w:val="No Spacing"/>
    <w:uiPriority w:val="1"/>
    <w:rsid w:val="00BF52BD"/>
    <w:pPr>
      <w:tabs>
        <w:tab w:val="left" w:pos="1304"/>
        <w:tab w:val="left" w:pos="2552"/>
        <w:tab w:val="left" w:pos="3912"/>
        <w:tab w:val="left" w:pos="5216"/>
        <w:tab w:val="left" w:pos="6521"/>
        <w:tab w:val="left" w:pos="7825"/>
        <w:tab w:val="left" w:pos="9129"/>
        <w:tab w:val="left" w:pos="10433"/>
      </w:tabs>
      <w:spacing w:after="0" w:line="240" w:lineRule="auto"/>
    </w:pPr>
    <w:rPr>
      <w:rFonts w:ascii="Verdana" w:eastAsia="Times New Roman" w:hAnsi="Verdana" w:cs="Times New Roman"/>
      <w:szCs w:val="20"/>
    </w:rPr>
  </w:style>
  <w:style w:type="character" w:customStyle="1" w:styleId="Otsikko1Char">
    <w:name w:val="Otsikko 1 Char"/>
    <w:basedOn w:val="Kappaleenoletusfontti"/>
    <w:link w:val="Otsikko1"/>
    <w:uiPriority w:val="9"/>
    <w:rsid w:val="00751938"/>
    <w:rPr>
      <w:rFonts w:ascii="Verdana" w:eastAsiaTheme="majorEastAsia" w:hAnsi="Verdana" w:cstheme="majorBidi"/>
      <w:sz w:val="32"/>
      <w:szCs w:val="32"/>
    </w:rPr>
  </w:style>
  <w:style w:type="paragraph" w:styleId="Alaotsikko">
    <w:name w:val="Subtitle"/>
    <w:basedOn w:val="Normaali"/>
    <w:next w:val="Normaali"/>
    <w:link w:val="AlaotsikkoChar"/>
    <w:uiPriority w:val="11"/>
    <w:qFormat/>
    <w:rsid w:val="004558DD"/>
    <w:pPr>
      <w:numPr>
        <w:ilvl w:val="1"/>
      </w:numPr>
      <w:spacing w:after="160"/>
    </w:pPr>
    <w:rPr>
      <w:rFonts w:asciiTheme="minorHAnsi" w:eastAsiaTheme="minorEastAsia" w:hAnsiTheme="minorHAnsi" w:cstheme="minorBidi"/>
      <w:spacing w:val="15"/>
      <w:szCs w:val="22"/>
    </w:rPr>
  </w:style>
  <w:style w:type="character" w:customStyle="1" w:styleId="AlaotsikkoChar">
    <w:name w:val="Alaotsikko Char"/>
    <w:basedOn w:val="Kappaleenoletusfontti"/>
    <w:link w:val="Alaotsikko"/>
    <w:uiPriority w:val="11"/>
    <w:rsid w:val="004558DD"/>
    <w:rPr>
      <w:rFonts w:eastAsiaTheme="minorEastAsia"/>
      <w:spacing w:val="15"/>
    </w:rPr>
  </w:style>
  <w:style w:type="character" w:customStyle="1" w:styleId="Otsikko2Char">
    <w:name w:val="Otsikko 2 Char"/>
    <w:aliases w:val="Otsikko h2 Char"/>
    <w:basedOn w:val="Kappaleenoletusfontti"/>
    <w:link w:val="Otsikko2"/>
    <w:uiPriority w:val="9"/>
    <w:rsid w:val="00B1501B"/>
    <w:rPr>
      <w:rFonts w:asciiTheme="majorHAnsi" w:eastAsiaTheme="majorEastAsia" w:hAnsiTheme="majorHAnsi" w:cstheme="majorBidi"/>
      <w:b/>
      <w:sz w:val="24"/>
      <w:szCs w:val="26"/>
    </w:rPr>
  </w:style>
  <w:style w:type="character" w:customStyle="1" w:styleId="Otsikko3Char">
    <w:name w:val="Otsikko 3 Char"/>
    <w:aliases w:val="h3 Char"/>
    <w:basedOn w:val="Kappaleenoletusfontti"/>
    <w:link w:val="Otsikko3"/>
    <w:uiPriority w:val="9"/>
    <w:rsid w:val="00751938"/>
    <w:rPr>
      <w:rFonts w:asciiTheme="majorHAnsi" w:eastAsiaTheme="majorEastAsia" w:hAnsiTheme="majorHAnsi" w:cstheme="majorBidi"/>
      <w:sz w:val="24"/>
      <w:szCs w:val="24"/>
    </w:rPr>
  </w:style>
  <w:style w:type="character" w:styleId="Voimakaskorostus">
    <w:name w:val="Intense Emphasis"/>
    <w:basedOn w:val="Kappaleenoletusfontti"/>
    <w:uiPriority w:val="21"/>
    <w:rsid w:val="00751938"/>
    <w:rPr>
      <w:i/>
      <w:iCs/>
      <w:color w:val="213A8F" w:themeColor="accent1"/>
    </w:rPr>
  </w:style>
  <w:style w:type="paragraph" w:customStyle="1" w:styleId="Vastaanottajatiedot">
    <w:name w:val="Vastaanottajatiedot"/>
    <w:basedOn w:val="Normaali"/>
    <w:next w:val="Leipteksti"/>
    <w:link w:val="VastaanottajatiedotChar"/>
    <w:qFormat/>
    <w:rsid w:val="008E6974"/>
    <w:pPr>
      <w:tabs>
        <w:tab w:val="clear" w:pos="3912"/>
        <w:tab w:val="clear" w:pos="5216"/>
        <w:tab w:val="clear" w:pos="6521"/>
        <w:tab w:val="clear" w:pos="7825"/>
        <w:tab w:val="clear" w:pos="9129"/>
        <w:tab w:val="clear" w:pos="10433"/>
        <w:tab w:val="left" w:pos="4365"/>
      </w:tabs>
      <w:spacing w:line="240" w:lineRule="auto"/>
    </w:pPr>
    <w:rPr>
      <w:sz w:val="20"/>
    </w:rPr>
  </w:style>
  <w:style w:type="character" w:customStyle="1" w:styleId="VastaanottajatiedotChar">
    <w:name w:val="Vastaanottajatiedot Char"/>
    <w:basedOn w:val="Kappaleenoletusfontti"/>
    <w:link w:val="Vastaanottajatiedot"/>
    <w:rsid w:val="008E6974"/>
    <w:rPr>
      <w:rFonts w:ascii="Verdana" w:eastAsia="Times New Roman" w:hAnsi="Verdana" w:cs="Times New Roman"/>
      <w:sz w:val="20"/>
      <w:szCs w:val="20"/>
    </w:rPr>
  </w:style>
  <w:style w:type="character" w:styleId="Hyperlinkki">
    <w:name w:val="Hyperlink"/>
    <w:basedOn w:val="Kappaleenoletusfontti"/>
    <w:uiPriority w:val="99"/>
    <w:unhideWhenUsed/>
    <w:rsid w:val="00452572"/>
    <w:rPr>
      <w:color w:val="85C598" w:themeColor="hyperlink"/>
      <w:u w:val="single"/>
    </w:rPr>
  </w:style>
  <w:style w:type="paragraph" w:styleId="Luettelokappale">
    <w:name w:val="List Paragraph"/>
    <w:basedOn w:val="Normaali"/>
    <w:uiPriority w:val="34"/>
    <w:qFormat/>
    <w:rsid w:val="00027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uokavirasto.fi/elintarvikkeet/ohjeita-kuluttajille/kasittely-ja-sailyttaminen/kasienpes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VHP_teema">
  <a:themeElements>
    <a:clrScheme name="Pohjanmaan hvinvointi">
      <a:dk1>
        <a:srgbClr val="213A8F"/>
      </a:dk1>
      <a:lt1>
        <a:sysClr val="window" lastClr="FFFFFF"/>
      </a:lt1>
      <a:dk2>
        <a:srgbClr val="213A8F"/>
      </a:dk2>
      <a:lt2>
        <a:srgbClr val="FFFFFF"/>
      </a:lt2>
      <a:accent1>
        <a:srgbClr val="213A8F"/>
      </a:accent1>
      <a:accent2>
        <a:srgbClr val="85C598"/>
      </a:accent2>
      <a:accent3>
        <a:srgbClr val="F39690"/>
      </a:accent3>
      <a:accent4>
        <a:srgbClr val="FDC84A"/>
      </a:accent4>
      <a:accent5>
        <a:srgbClr val="00A174"/>
      </a:accent5>
      <a:accent6>
        <a:srgbClr val="008464"/>
      </a:accent6>
      <a:hlink>
        <a:srgbClr val="85C598"/>
      </a:hlink>
      <a:folHlink>
        <a:srgbClr val="85C598"/>
      </a:folHlink>
    </a:clrScheme>
    <a:fontScheme name="Länsi-Uudenmaan hyvinvointialu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VHP_teema" id="{F23CEC61-7D3E-4FC9-BBC4-2DB136B252E6}" vid="{484551A0-B212-4560-81B4-2EF7E647BD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92264E55B51F8D439A39453E1709AA52" ma:contentTypeVersion="14" ma:contentTypeDescription="Luo uusi asiakirja." ma:contentTypeScope="" ma:versionID="c097ce8ea077b46619b7e4f169a09061">
  <xsd:schema xmlns:xsd="http://www.w3.org/2001/XMLSchema" xmlns:xs="http://www.w3.org/2001/XMLSchema" xmlns:p="http://schemas.microsoft.com/office/2006/metadata/properties" xmlns:ns2="a41bcf99-f40d-42e5-be14-afa207aa2d7c" xmlns:ns3="8b249d58-d152-4f4d-a9a1-6b8a7f466b36" targetNamespace="http://schemas.microsoft.com/office/2006/metadata/properties" ma:root="true" ma:fieldsID="48acbdab118d9b100d599855a75af740" ns2:_="" ns3:_="">
    <xsd:import namespace="a41bcf99-f40d-42e5-be14-afa207aa2d7c"/>
    <xsd:import namespace="8b249d58-d152-4f4d-a9a1-6b8a7f466b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bcf99-f40d-42e5-be14-afa207aa2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ad89a117-841e-4f13-b278-0c0c0dba6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249d58-d152-4f4d-a9a1-6b8a7f466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5b6b7a-286d-4e33-b331-4ea3d38a4ad7}" ma:internalName="TaxCatchAll" ma:showField="CatchAllData" ma:web="8b249d58-d152-4f4d-a9a1-6b8a7f466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1bcf99-f40d-42e5-be14-afa207aa2d7c">
      <Terms xmlns="http://schemas.microsoft.com/office/infopath/2007/PartnerControls"/>
    </lcf76f155ced4ddcb4097134ff3c332f>
    <TaxCatchAll xmlns="8b249d58-d152-4f4d-a9a1-6b8a7f466b36" xsi:nil="true"/>
  </documentManagement>
</p:properties>
</file>

<file path=customXml/itemProps1.xml><?xml version="1.0" encoding="utf-8"?>
<ds:datastoreItem xmlns:ds="http://schemas.openxmlformats.org/officeDocument/2006/customXml" ds:itemID="{2B23BFFB-5DFA-4649-A739-7D2431D273CA}">
  <ds:schemaRefs>
    <ds:schemaRef ds:uri="http://schemas.openxmlformats.org/officeDocument/2006/bibliography"/>
  </ds:schemaRefs>
</ds:datastoreItem>
</file>

<file path=customXml/itemProps2.xml><?xml version="1.0" encoding="utf-8"?>
<ds:datastoreItem xmlns:ds="http://schemas.openxmlformats.org/officeDocument/2006/customXml" ds:itemID="{D5509898-9DC1-410E-90AB-5C66439E4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bcf99-f40d-42e5-be14-afa207aa2d7c"/>
    <ds:schemaRef ds:uri="8b249d58-d152-4f4d-a9a1-6b8a7f466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9BAA3-C940-4322-BBF2-E0C66136557B}">
  <ds:schemaRefs>
    <ds:schemaRef ds:uri="http://schemas.microsoft.com/sharepoint/v3/contenttype/forms"/>
  </ds:schemaRefs>
</ds:datastoreItem>
</file>

<file path=customXml/itemProps4.xml><?xml version="1.0" encoding="utf-8"?>
<ds:datastoreItem xmlns:ds="http://schemas.openxmlformats.org/officeDocument/2006/customXml" ds:itemID="{2740F10E-E00C-4A89-BDE3-A1DF6A151205}">
  <ds:schemaRefs>
    <ds:schemaRef ds:uri="http://schemas.microsoft.com/office/2006/metadata/properties"/>
    <ds:schemaRef ds:uri="http://schemas.microsoft.com/office/infopath/2007/PartnerControls"/>
    <ds:schemaRef ds:uri="a41bcf99-f40d-42e5-be14-afa207aa2d7c"/>
    <ds:schemaRef ds:uri="8b249d58-d152-4f4d-a9a1-6b8a7f466b36"/>
  </ds:schemaRefs>
</ds:datastoreItem>
</file>

<file path=docMetadata/LabelInfo.xml><?xml version="1.0" encoding="utf-8"?>
<clbl:labelList xmlns:clbl="http://schemas.microsoft.com/office/2020/mipLabelMetadata">
  <clbl:label id="{defa4170-0d19-0005-0004-bc88714345d2}" enabled="1" method="Standard" siteId="{af159990-de6b-414c-bf46-29273714261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2957</Characters>
  <Application>Microsoft Office Word</Application>
  <DocSecurity>4</DocSecurity>
  <Lines>55</Lines>
  <Paragraphs>25</Paragraphs>
  <ScaleCrop>false</ScaleCrop>
  <HeadingPairs>
    <vt:vector size="2" baseType="variant">
      <vt:variant>
        <vt:lpstr>Otsikko</vt:lpstr>
      </vt:variant>
      <vt:variant>
        <vt:i4>1</vt:i4>
      </vt:variant>
    </vt:vector>
  </HeadingPairs>
  <TitlesOfParts>
    <vt:vector size="1" baseType="lpstr">
      <vt:lpstr>Länsi-Uudenmaan hyvinvointialue Asiakirjapohja</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Länsi-Uudenmaan hyvinvointialue Asiakirjapohja</dc:title>
  <dc:subject/>
  <dc:creator>Office 365 Premium yhteiskäyttö 2</dc:creator>
  <cp:keywords/>
  <dc:description/>
  <cp:lastModifiedBy>Tynell Anna</cp:lastModifiedBy>
  <cp:revision>2</cp:revision>
  <cp:lastPrinted>2022-12-28T11:11:00Z</cp:lastPrinted>
  <dcterms:created xsi:type="dcterms:W3CDTF">2026-06-13T05:14:00Z</dcterms:created>
  <dcterms:modified xsi:type="dcterms:W3CDTF">2026-06-13T05:14:00Z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0x01010092264E55B51F8D439A39453E1709AA52</vt:lpwstr>
  </property>
  <property fmtid="{D5CDD505-2E9C-101B-9397-08002B2CF9AE}" pid="3" name="MediaServiceImageTags">
    <vt:lpwstr/>
  </property>
  <property fmtid="{D5CDD505-2E9C-101B-9397-08002B2CF9AE}" pid="4" name="docLang">
    <vt:lpwstr>fi</vt:lpwstr>
  </property>
</Properties>
</file>